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0"/>
      </w:tblGrid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 w:val="27"/>
                <w:lang w:eastAsia="ru-RU"/>
              </w:rPr>
              <w:t>Отчет об исполнении учреждением плана его финансово-хозяйственной деятельности (ф.0503737)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3"/>
        <w:gridCol w:w="9807"/>
      </w:tblGrid>
      <w:tr w:rsidR="002665B7" w:rsidRPr="002665B7" w:rsidTr="002665B7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21.03.2014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"Калязинский колледж"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0336200000364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6910012464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692501001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Сформировано: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Учреждением - государственное бюджетное образовательное учреждение среднего профессионального образования "Калязинский колледж"</w:t>
            </w:r>
            <w:r w:rsidRPr="002665B7">
              <w:rPr>
                <w:rFonts w:eastAsia="Times New Roman" w:cs="Times New Roman"/>
                <w:szCs w:val="24"/>
                <w:lang w:eastAsia="ru-RU"/>
              </w:rPr>
              <w:br/>
              <w:t>ИНН 6910012464</w:t>
            </w:r>
            <w:r w:rsidRPr="002665B7">
              <w:rPr>
                <w:rFonts w:eastAsia="Times New Roman" w:cs="Times New Roman"/>
                <w:szCs w:val="24"/>
                <w:lang w:eastAsia="ru-RU"/>
              </w:rPr>
              <w:br/>
              <w:t>КПП 692501001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9"/>
        <w:gridCol w:w="8745"/>
        <w:gridCol w:w="1483"/>
        <w:gridCol w:w="1498"/>
      </w:tblGrid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Форма по ОКУД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0503737 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на 01 января 2014г. </w:t>
            </w:r>
          </w:p>
        </w:tc>
        <w:tc>
          <w:tcPr>
            <w:tcW w:w="500" w:type="pct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01.01.2014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"Калязинский колледж"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54555993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Обособленное подразделение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по ОКАТО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28222501000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Наименование органа, осуществляющего полномочия учредителя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Министерство образования Тверской области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00095584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Глава 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Вид финансового обеспечения (деятельности)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Субсидия на выполнение государственного (муниципального) задания (код вида - 4)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Периодичность годовая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Единица измерения руб.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383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0"/>
      </w:tblGrid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 w:val="23"/>
                <w:lang w:eastAsia="ru-RU"/>
              </w:rPr>
              <w:lastRenderedPageBreak/>
              <w:t>1. Доходы учреждения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5"/>
        <w:gridCol w:w="757"/>
        <w:gridCol w:w="1129"/>
        <w:gridCol w:w="1318"/>
        <w:gridCol w:w="940"/>
        <w:gridCol w:w="1226"/>
        <w:gridCol w:w="1289"/>
        <w:gridCol w:w="1233"/>
        <w:gridCol w:w="1035"/>
        <w:gridCol w:w="1268"/>
      </w:tblGrid>
      <w:tr w:rsidR="002665B7" w:rsidRPr="002665B7" w:rsidTr="002665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Наименования показания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аналитики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 исполнено плановых назначений 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лицевые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кассу учреждения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Доходы - всего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из них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аренды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Безвозмездные поступления от бюджетов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поступления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062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поступления от международных финансовых организаций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основных средств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непроизведенных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095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>от выбытий ценных бумаг, кроме акций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акций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097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от выбытий иных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098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из них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субсидии на иные цели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иные доходы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665B7" w:rsidRPr="002665B7" w:rsidRDefault="002665B7" w:rsidP="002665B7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0"/>
      </w:tblGrid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 w:val="23"/>
                <w:lang w:eastAsia="ru-RU"/>
              </w:rPr>
              <w:t>2. Расходы учреждения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5"/>
        <w:gridCol w:w="757"/>
        <w:gridCol w:w="1129"/>
        <w:gridCol w:w="1318"/>
        <w:gridCol w:w="940"/>
        <w:gridCol w:w="1226"/>
        <w:gridCol w:w="1289"/>
        <w:gridCol w:w="1233"/>
        <w:gridCol w:w="1035"/>
        <w:gridCol w:w="1268"/>
      </w:tblGrid>
      <w:tr w:rsidR="002665B7" w:rsidRPr="002665B7" w:rsidTr="002665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Наименования показания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аналитики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 исполнено плановых назначений 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лицевые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кассу учреждения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Расходы - всего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9 348 585,63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9 167 151,69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9 167 151,69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181 433,94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6 880 438,26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6 876 178,33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6 876 178,33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4 259,93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5 280 800,00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5 280 800,00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5 280 800,00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14 007,90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14 007,90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14 007,90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1 585 630,36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1 581 370,43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1 581 370,43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4 259,93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Приобретение работ, услуг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69 169,64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69 169,64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69 169,64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1 911 777,73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1 734 603,72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1 734 603,72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177 174,01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108 920,00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108 920,00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108 920,00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89 480,00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89 480,00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89 480,00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Обслуживание долговых обязательств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обслуживание долговых обязательств перед резидентами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обслуживание долговых обязательств перед нерезидентами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пенсии, пособия, выплачиваемые организациями сектора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288 800,00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288 800,00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288 800,00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Расходы по приобретению нефинансовых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основных средств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непроизводственных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Расходы по приобретению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из них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>ценных бумаг, кроме акций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иных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Результат исполнения (дефицит/профицит)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-348 385,63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665B7" w:rsidRPr="002665B7" w:rsidRDefault="002665B7" w:rsidP="002665B7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0"/>
      </w:tblGrid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 w:val="23"/>
                <w:lang w:eastAsia="ru-RU"/>
              </w:rPr>
              <w:t>3. Источники финансирования дефицита бюджета</w:t>
            </w:r>
          </w:p>
        </w:tc>
      </w:tr>
    </w:tbl>
    <w:p w:rsidR="002665B7" w:rsidRPr="002665B7" w:rsidRDefault="002665B7" w:rsidP="002665B7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5"/>
        <w:gridCol w:w="757"/>
        <w:gridCol w:w="1129"/>
        <w:gridCol w:w="1318"/>
        <w:gridCol w:w="940"/>
        <w:gridCol w:w="1226"/>
        <w:gridCol w:w="1289"/>
        <w:gridCol w:w="1233"/>
        <w:gridCol w:w="1035"/>
        <w:gridCol w:w="1268"/>
      </w:tblGrid>
      <w:tr w:rsidR="002665B7" w:rsidRPr="002665B7" w:rsidTr="002665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Наименования показания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Код аналитики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 исполнено плановых назначений 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лицевые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через кассу учреждения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Merge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Источники финансирования дефицита средств — всего (стр.520 + стр.620 + стр.700 + стр.730 + стр.820 + стр.830)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348 385,63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181 433,94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Внутренние источники 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из них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курсовая разница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поступления от погашения займов (ссуд)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выплаты по предоставлению займов (ссуд)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поступления заимствований от резидентов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погашение заимствований от резидентов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Внешние источники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из них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положительная курсовая разница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поступления заимствований от резидентов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погашение заимствований от нерезидентов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348 385,63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166 951,69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181 433,94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-9 385 905,00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-100,00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-9 386 005,00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9 552 856,69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9 552 956,69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Изменение остатков по внутренним оборотам средств учреждения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Изменение остатков по внутренним расчетам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увеличение остатков по внутренним расчетам (Кт 030404510)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821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уменьшение остатков по внутренним расчетам (Дт 030404610)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Изменение остатков расчетов по внутренним привлечениям средств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lastRenderedPageBreak/>
              <w:t>увеличение расчетов по внутреннему привлечению остатков средств (Кт 030406000)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665B7" w:rsidRPr="002665B7" w:rsidTr="002665B7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75" w:type="dxa"/>
            </w:tcMar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665B7">
              <w:rPr>
                <w:rFonts w:eastAsia="Times New Roman" w:cs="Times New Roman"/>
                <w:szCs w:val="24"/>
                <w:lang w:eastAsia="ru-RU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5B7" w:rsidRPr="002665B7" w:rsidRDefault="002665B7" w:rsidP="002665B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643E" w:rsidRDefault="002665B7"/>
    <w:sectPr w:rsidR="00DF643E" w:rsidSect="00266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20"/>
  <w:displayHorizontalDrawingGridEvery w:val="2"/>
  <w:characterSpacingControl w:val="doNotCompress"/>
  <w:compat/>
  <w:rsids>
    <w:rsidRoot w:val="002665B7"/>
    <w:rsid w:val="000011FB"/>
    <w:rsid w:val="002665B7"/>
    <w:rsid w:val="00345099"/>
    <w:rsid w:val="0039606A"/>
    <w:rsid w:val="003D1F58"/>
    <w:rsid w:val="004C08F0"/>
    <w:rsid w:val="00543627"/>
    <w:rsid w:val="008A13C7"/>
    <w:rsid w:val="008D17B2"/>
    <w:rsid w:val="00B86F6C"/>
    <w:rsid w:val="00BC730E"/>
    <w:rsid w:val="00CB4872"/>
    <w:rsid w:val="00CE0A15"/>
    <w:rsid w:val="00D44615"/>
    <w:rsid w:val="00D90723"/>
    <w:rsid w:val="00D974B1"/>
    <w:rsid w:val="00DF3340"/>
    <w:rsid w:val="00EB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6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6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1107</Words>
  <Characters>6310</Characters>
  <Application>Microsoft Office Word</Application>
  <DocSecurity>0</DocSecurity>
  <Lines>52</Lines>
  <Paragraphs>14</Paragraphs>
  <ScaleCrop>false</ScaleCrop>
  <Company>Microsoft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</cp:revision>
  <dcterms:created xsi:type="dcterms:W3CDTF">2014-04-17T18:45:00Z</dcterms:created>
  <dcterms:modified xsi:type="dcterms:W3CDTF">2014-04-17T18:45:00Z</dcterms:modified>
</cp:coreProperties>
</file>