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1A" w:rsidRPr="00C27462" w:rsidRDefault="008F2E1A" w:rsidP="008F2E1A">
      <w:pPr>
        <w:framePr w:w="4906" w:h="1276" w:hRule="exact" w:wrap="none" w:vAnchor="page" w:hAnchor="page" w:x="1231" w:y="1231"/>
        <w:spacing w:line="269" w:lineRule="exact"/>
        <w:jc w:val="center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>РАССМОТРЕНО</w:t>
      </w:r>
    </w:p>
    <w:p w:rsidR="008F2E1A" w:rsidRPr="00C27462" w:rsidRDefault="008F2E1A" w:rsidP="008F2E1A">
      <w:pPr>
        <w:framePr w:w="4906" w:h="1276" w:hRule="exact" w:wrap="none" w:vAnchor="page" w:hAnchor="page" w:x="1231" w:y="1231"/>
        <w:tabs>
          <w:tab w:val="left" w:pos="2789"/>
        </w:tabs>
        <w:spacing w:line="269" w:lineRule="exact"/>
        <w:ind w:right="220"/>
        <w:jc w:val="center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>на заседании Управляющего совета</w:t>
      </w:r>
    </w:p>
    <w:p w:rsidR="008F2E1A" w:rsidRDefault="008F2E1A" w:rsidP="008F2E1A">
      <w:pPr>
        <w:framePr w:w="4906" w:h="1276" w:hRule="exact" w:wrap="none" w:vAnchor="page" w:hAnchor="page" w:x="1231" w:y="1231"/>
        <w:tabs>
          <w:tab w:val="left" w:pos="2789"/>
        </w:tabs>
        <w:spacing w:line="269" w:lineRule="exact"/>
        <w:ind w:right="220"/>
        <w:jc w:val="center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>Протокол № 2 от 15.02.2014г.</w:t>
      </w:r>
    </w:p>
    <w:p w:rsidR="008F2E1A" w:rsidRPr="00C27462" w:rsidRDefault="008F2E1A" w:rsidP="008F2E1A">
      <w:pPr>
        <w:framePr w:w="4906" w:h="1276" w:hRule="exact" w:wrap="none" w:vAnchor="page" w:hAnchor="page" w:x="1231" w:y="1231"/>
        <w:tabs>
          <w:tab w:val="left" w:pos="2789"/>
        </w:tabs>
        <w:spacing w:line="269" w:lineRule="exact"/>
        <w:ind w:right="220"/>
        <w:jc w:val="center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Председатель</w:t>
      </w:r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ab/>
      </w:r>
      <w:r w:rsidRPr="00C27462">
        <w:rPr>
          <w:rFonts w:ascii="Times New Roman" w:eastAsia="Times New Roman" w:hAnsi="Times New Roman" w:cs="Times New Roman"/>
          <w:spacing w:val="3"/>
          <w:sz w:val="21"/>
          <w:szCs w:val="21"/>
          <w:u w:val="single"/>
        </w:rPr>
        <w:t>Полянская Л.Н.</w:t>
      </w:r>
    </w:p>
    <w:p w:rsidR="008F2E1A" w:rsidRPr="00C27462" w:rsidRDefault="008F2E1A" w:rsidP="008F2E1A">
      <w:pPr>
        <w:framePr w:w="4756" w:h="2026" w:hRule="exact" w:wrap="none" w:vAnchor="page" w:hAnchor="page" w:x="6391" w:y="961"/>
        <w:spacing w:line="274" w:lineRule="exact"/>
        <w:jc w:val="center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>УТВЕРЖДАЮ</w:t>
      </w:r>
    </w:p>
    <w:p w:rsidR="008F2E1A" w:rsidRDefault="008F2E1A" w:rsidP="008F2E1A">
      <w:pPr>
        <w:framePr w:w="4756" w:h="2026" w:hRule="exact" w:wrap="none" w:vAnchor="page" w:hAnchor="page" w:x="6391" w:y="961"/>
        <w:spacing w:line="274" w:lineRule="exact"/>
        <w:jc w:val="center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>Директор ГБОУ</w:t>
      </w:r>
      <w:proofErr w:type="gramStart"/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>.С</w:t>
      </w:r>
      <w:proofErr w:type="gramEnd"/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>ПО «</w:t>
      </w:r>
      <w:proofErr w:type="spellStart"/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>Калязинский</w:t>
      </w:r>
      <w:proofErr w:type="spellEnd"/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колледж»</w:t>
      </w:r>
    </w:p>
    <w:p w:rsidR="008F2E1A" w:rsidRPr="00C27462" w:rsidRDefault="008F2E1A" w:rsidP="008F2E1A">
      <w:pPr>
        <w:framePr w:w="4756" w:h="2026" w:hRule="exact" w:wrap="none" w:vAnchor="page" w:hAnchor="page" w:x="6391" w:y="961"/>
        <w:spacing w:line="283" w:lineRule="exact"/>
        <w:ind w:left="100" w:right="60"/>
        <w:jc w:val="center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>Рыбакова Н.А.</w:t>
      </w:r>
    </w:p>
    <w:p w:rsidR="008F2E1A" w:rsidRPr="00C27462" w:rsidRDefault="008F2E1A" w:rsidP="008F2E1A">
      <w:pPr>
        <w:framePr w:w="4756" w:h="2026" w:hRule="exact" w:wrap="none" w:vAnchor="page" w:hAnchor="page" w:x="6391" w:y="961"/>
        <w:spacing w:line="283" w:lineRule="exact"/>
        <w:ind w:left="100" w:right="60"/>
        <w:jc w:val="center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C27462">
        <w:rPr>
          <w:rFonts w:ascii="Times New Roman" w:eastAsia="Times New Roman" w:hAnsi="Times New Roman" w:cs="Times New Roman"/>
          <w:spacing w:val="3"/>
          <w:sz w:val="21"/>
          <w:szCs w:val="21"/>
        </w:rPr>
        <w:t>15.02. 2014 года</w:t>
      </w:r>
    </w:p>
    <w:p w:rsidR="008F2E1A" w:rsidRPr="00C27462" w:rsidRDefault="008F2E1A" w:rsidP="008F2E1A">
      <w:pPr>
        <w:framePr w:w="4756" w:h="2026" w:hRule="exact" w:wrap="none" w:vAnchor="page" w:hAnchor="page" w:x="6391" w:y="961"/>
        <w:spacing w:line="274" w:lineRule="exact"/>
        <w:jc w:val="center"/>
        <w:rPr>
          <w:rFonts w:ascii="Times New Roman" w:eastAsia="Times New Roman" w:hAnsi="Times New Roman" w:cs="Times New Roman"/>
          <w:spacing w:val="3"/>
          <w:sz w:val="21"/>
          <w:szCs w:val="21"/>
        </w:rPr>
      </w:pPr>
    </w:p>
    <w:p w:rsidR="008F2E1A" w:rsidRDefault="008F2E1A" w:rsidP="008F2E1A">
      <w:pPr>
        <w:jc w:val="right"/>
        <w:rPr>
          <w:rFonts w:ascii="Times New Roman" w:hAnsi="Times New Roman" w:cs="Times New Roman"/>
        </w:rPr>
      </w:pPr>
    </w:p>
    <w:p w:rsidR="008F2E1A" w:rsidRDefault="008F2E1A" w:rsidP="008F2E1A">
      <w:pPr>
        <w:jc w:val="right"/>
        <w:rPr>
          <w:rFonts w:ascii="Times New Roman" w:hAnsi="Times New Roman" w:cs="Times New Roman"/>
        </w:rPr>
      </w:pPr>
    </w:p>
    <w:p w:rsidR="008F2E1A" w:rsidRDefault="008F2E1A" w:rsidP="008F2E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E1A" w:rsidRDefault="008F2E1A" w:rsidP="008F2E1A">
      <w:pPr>
        <w:rPr>
          <w:rFonts w:ascii="Times New Roman" w:hAnsi="Times New Roman" w:cs="Times New Roman"/>
          <w:b/>
          <w:sz w:val="24"/>
          <w:szCs w:val="24"/>
        </w:rPr>
      </w:pPr>
    </w:p>
    <w:p w:rsidR="008F2E1A" w:rsidRPr="008F2E1A" w:rsidRDefault="008F2E1A" w:rsidP="008F2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1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F2E1A" w:rsidRPr="008F2E1A" w:rsidRDefault="008F2E1A" w:rsidP="008F2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1A">
        <w:rPr>
          <w:rFonts w:ascii="Times New Roman" w:hAnsi="Times New Roman" w:cs="Times New Roman"/>
          <w:b/>
          <w:sz w:val="24"/>
          <w:szCs w:val="24"/>
        </w:rPr>
        <w:t xml:space="preserve">зачёта результатов освоения </w:t>
      </w:r>
      <w:proofErr w:type="gramStart"/>
      <w:r w:rsidRPr="008F2E1A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8F2E1A">
        <w:rPr>
          <w:rFonts w:ascii="Times New Roman" w:hAnsi="Times New Roman" w:cs="Times New Roman"/>
          <w:b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зачет результатов освоения </w:t>
      </w:r>
      <w:proofErr w:type="gramStart"/>
      <w:r w:rsidRPr="008F2E1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F2E1A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деятельность.: 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>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>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>Решение о зачёте дисциплины оформляется приказом директора учреждения.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 xml:space="preserve">Для получения зачёта </w:t>
      </w:r>
      <w:proofErr w:type="gramStart"/>
      <w:r w:rsidRPr="008F2E1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F2E1A">
        <w:rPr>
          <w:rFonts w:ascii="Times New Roman" w:hAnsi="Times New Roman" w:cs="Times New Roman"/>
          <w:sz w:val="24"/>
          <w:szCs w:val="24"/>
        </w:rPr>
        <w:t xml:space="preserve"> или родители (законные представители) несовершеннолетнего обучающегося представляют в учреждение следующие документы: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>-       заявление о зачёте дисциплины;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 xml:space="preserve">-       документ об образовании или </w:t>
      </w:r>
      <w:proofErr w:type="gramStart"/>
      <w:r w:rsidRPr="008F2E1A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Pr="008F2E1A">
        <w:rPr>
          <w:rFonts w:ascii="Times New Roman" w:hAnsi="Times New Roman" w:cs="Times New Roman"/>
          <w:sz w:val="24"/>
          <w:szCs w:val="24"/>
        </w:rPr>
        <w:t xml:space="preserve"> об обучении или о периоде обучения;[2]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 xml:space="preserve">-       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8F2E1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F2E1A">
        <w:rPr>
          <w:rFonts w:ascii="Times New Roman" w:hAnsi="Times New Roman" w:cs="Times New Roman"/>
          <w:sz w:val="24"/>
          <w:szCs w:val="24"/>
        </w:rPr>
        <w:t>.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>Зачёт дисциплины проводится не позднее одного месяца до начала итоговой аттестации.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 xml:space="preserve">10. Учреждение вправе запросить от обучающегося или родителей (законных представителей) несовершеннолетнего обучающегося дополнительные документы и </w:t>
      </w:r>
      <w:r w:rsidRPr="008F2E1A">
        <w:rPr>
          <w:rFonts w:ascii="Times New Roman" w:hAnsi="Times New Roman" w:cs="Times New Roman"/>
          <w:sz w:val="24"/>
          <w:szCs w:val="24"/>
        </w:rPr>
        <w:lastRenderedPageBreak/>
        <w:t>сведения об обучении в другой организации, осуществляющей образовательную деятельность.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>11. Получение зачёта не освобождает обучающегося от прохождения итоговой аттестации в учреждении.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>12.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>13. Результаты зачёта фиксируются в личном деле обучающегося.</w:t>
      </w:r>
    </w:p>
    <w:p w:rsidR="008F2E1A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>14. 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деятельность.[3]</w:t>
      </w:r>
    </w:p>
    <w:p w:rsidR="00356ED8" w:rsidRPr="008F2E1A" w:rsidRDefault="008F2E1A" w:rsidP="008F2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E1A">
        <w:rPr>
          <w:rFonts w:ascii="Times New Roman" w:hAnsi="Times New Roman" w:cs="Times New Roman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sectPr w:rsidR="00356ED8" w:rsidRPr="008F2E1A" w:rsidSect="0035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E1A"/>
    <w:rsid w:val="00356ED8"/>
    <w:rsid w:val="008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2014-03-24T08:33:00Z</dcterms:created>
  <dcterms:modified xsi:type="dcterms:W3CDTF">2014-03-24T08:35:00Z</dcterms:modified>
</cp:coreProperties>
</file>