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BB" w:rsidRDefault="004023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№1</w:t>
      </w:r>
    </w:p>
    <w:p w:rsidR="004023F6" w:rsidRDefault="004023F6" w:rsidP="004023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23F6">
        <w:rPr>
          <w:rFonts w:ascii="Times New Roman" w:hAnsi="Times New Roman" w:cs="Times New Roman"/>
          <w:sz w:val="28"/>
          <w:szCs w:val="28"/>
        </w:rPr>
        <w:t>Артикуляционная характеристика гласных и согласных звуков.</w:t>
      </w:r>
    </w:p>
    <w:p w:rsidR="004023F6" w:rsidRPr="00BF0490" w:rsidRDefault="004023F6" w:rsidP="004023F6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490">
        <w:rPr>
          <w:rFonts w:ascii="Times New Roman" w:hAnsi="Times New Roman" w:cs="Times New Roman"/>
          <w:color w:val="000000"/>
          <w:sz w:val="28"/>
          <w:szCs w:val="28"/>
        </w:rPr>
        <w:t>Внеурочная работа по русскому языку.</w:t>
      </w:r>
    </w:p>
    <w:p w:rsidR="004023F6" w:rsidRDefault="004023F6" w:rsidP="004023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4023F6" w:rsidRDefault="004023F6" w:rsidP="004023F6">
      <w:pPr>
        <w:rPr>
          <w:rFonts w:ascii="Times New Roman" w:hAnsi="Times New Roman" w:cs="Times New Roman"/>
          <w:sz w:val="28"/>
          <w:szCs w:val="28"/>
        </w:rPr>
      </w:pPr>
    </w:p>
    <w:p w:rsidR="004023F6" w:rsidRDefault="004023F6" w:rsidP="004023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№2</w:t>
      </w:r>
    </w:p>
    <w:p w:rsidR="004023F6" w:rsidRDefault="004023F6" w:rsidP="004023F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фонетические процессы в области гласных и согласных звуков.</w:t>
      </w:r>
    </w:p>
    <w:p w:rsidR="004023F6" w:rsidRPr="004023F6" w:rsidRDefault="004023F6" w:rsidP="004023F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023F6">
        <w:rPr>
          <w:rFonts w:ascii="Times New Roman" w:hAnsi="Times New Roman" w:cs="Times New Roman"/>
          <w:color w:val="000000"/>
          <w:sz w:val="28"/>
          <w:szCs w:val="28"/>
        </w:rPr>
        <w:t>Сочинение в начальных классах. Виды сочинений.</w:t>
      </w:r>
    </w:p>
    <w:p w:rsidR="004023F6" w:rsidRPr="004023F6" w:rsidRDefault="004023F6" w:rsidP="004023F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Практическое задание.</w:t>
      </w:r>
    </w:p>
    <w:p w:rsidR="004023F6" w:rsidRDefault="004023F6" w:rsidP="004023F6">
      <w:pPr>
        <w:rPr>
          <w:rFonts w:ascii="Times New Roman" w:hAnsi="Times New Roman" w:cs="Times New Roman"/>
          <w:sz w:val="28"/>
          <w:szCs w:val="28"/>
        </w:rPr>
      </w:pPr>
    </w:p>
    <w:p w:rsidR="004023F6" w:rsidRDefault="004023F6" w:rsidP="004023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№3</w:t>
      </w:r>
    </w:p>
    <w:p w:rsidR="004023F6" w:rsidRDefault="004023F6" w:rsidP="004023F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Русская графика. Происхождение и состав русского алфавита.</w:t>
      </w:r>
    </w:p>
    <w:p w:rsidR="004023F6" w:rsidRDefault="004023F6" w:rsidP="004023F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2690">
        <w:rPr>
          <w:rFonts w:ascii="Times New Roman" w:hAnsi="Times New Roman" w:cs="Times New Roman"/>
          <w:color w:val="000000"/>
          <w:sz w:val="28"/>
          <w:szCs w:val="28"/>
        </w:rPr>
        <w:t>Методика обучения письму сочинений.</w:t>
      </w:r>
    </w:p>
    <w:p w:rsidR="004023F6" w:rsidRDefault="004023F6" w:rsidP="004023F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4023F6" w:rsidRDefault="004023F6" w:rsidP="004023F6">
      <w:pPr>
        <w:rPr>
          <w:rFonts w:ascii="Times New Roman" w:hAnsi="Times New Roman" w:cs="Times New Roman"/>
          <w:sz w:val="28"/>
          <w:szCs w:val="28"/>
        </w:rPr>
      </w:pPr>
    </w:p>
    <w:p w:rsidR="004023F6" w:rsidRDefault="004023F6" w:rsidP="004023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№4</w:t>
      </w:r>
    </w:p>
    <w:p w:rsidR="004023F6" w:rsidRPr="004023F6" w:rsidRDefault="004023F6" w:rsidP="004023F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Обозначение на письме фонемы </w:t>
      </w:r>
      <w:r w:rsidRPr="0001569B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01569B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 Обозначение на письме твёрдости-мягкости согласных.</w:t>
      </w:r>
      <w:r w:rsidRPr="004023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23F6" w:rsidRDefault="004023F6" w:rsidP="004023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2690">
        <w:rPr>
          <w:rFonts w:ascii="Times New Roman" w:hAnsi="Times New Roman" w:cs="Times New Roman"/>
          <w:color w:val="000000"/>
          <w:sz w:val="28"/>
          <w:szCs w:val="28"/>
        </w:rPr>
        <w:t>Виды изложений. Методика работы над текстом в системе обучения письму изложению.</w:t>
      </w:r>
    </w:p>
    <w:p w:rsidR="004023F6" w:rsidRDefault="004023F6" w:rsidP="004023F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4023F6" w:rsidRDefault="004023F6" w:rsidP="004023F6">
      <w:pPr>
        <w:rPr>
          <w:rFonts w:ascii="Times New Roman" w:hAnsi="Times New Roman" w:cs="Times New Roman"/>
          <w:sz w:val="28"/>
          <w:szCs w:val="28"/>
        </w:rPr>
      </w:pPr>
    </w:p>
    <w:p w:rsidR="004023F6" w:rsidRDefault="004023F6" w:rsidP="004023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№5</w:t>
      </w:r>
    </w:p>
    <w:p w:rsidR="004023F6" w:rsidRDefault="004023F6" w:rsidP="004023F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лексикологии. Слово как единица языка. Лексическое и грамматическое значение слова.</w:t>
      </w:r>
    </w:p>
    <w:p w:rsidR="004023F6" w:rsidRDefault="004023F6" w:rsidP="004023F6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D87">
        <w:rPr>
          <w:rFonts w:ascii="Times New Roman" w:hAnsi="Times New Roman" w:cs="Times New Roman"/>
          <w:color w:val="000000"/>
          <w:sz w:val="28"/>
          <w:szCs w:val="28"/>
        </w:rPr>
        <w:t>Методика изучения синтаксиса и пунктуации в начальных классах.</w:t>
      </w:r>
    </w:p>
    <w:p w:rsidR="004023F6" w:rsidRDefault="004023F6" w:rsidP="004023F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4023F6" w:rsidRDefault="004023F6" w:rsidP="00402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3F6" w:rsidRDefault="004023F6" w:rsidP="004023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№6</w:t>
      </w:r>
    </w:p>
    <w:p w:rsidR="004023F6" w:rsidRDefault="004023F6" w:rsidP="004023F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Многозначность (полисемия) слов. Омонимия, синонимия, антонимия. Лексика современного русского литературного языка.</w:t>
      </w:r>
    </w:p>
    <w:p w:rsidR="004023F6" w:rsidRDefault="004023F6" w:rsidP="004023F6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D87">
        <w:rPr>
          <w:rFonts w:ascii="Times New Roman" w:hAnsi="Times New Roman" w:cs="Times New Roman"/>
          <w:color w:val="000000"/>
          <w:sz w:val="28"/>
          <w:szCs w:val="28"/>
        </w:rPr>
        <w:t>Орфографический   навык.   Процесс   формирования   орфографического навыка.</w:t>
      </w:r>
    </w:p>
    <w:p w:rsidR="004023F6" w:rsidRDefault="004023F6" w:rsidP="004023F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4023F6" w:rsidRDefault="004023F6" w:rsidP="004023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Билет №7</w:t>
      </w:r>
    </w:p>
    <w:p w:rsidR="004023F6" w:rsidRDefault="00A54C91" w:rsidP="00A54C9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фразеологии. Фразеологизм и свободное словосочетание. Типы фразеологизмов. Источники русской фразеологии. Использование фразеологизмов в речи.</w:t>
      </w:r>
    </w:p>
    <w:p w:rsidR="00A54C91" w:rsidRDefault="00A54C91" w:rsidP="00A54C91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87">
        <w:rPr>
          <w:rFonts w:ascii="Times New Roman" w:hAnsi="Times New Roman" w:cs="Times New Roman"/>
          <w:sz w:val="28"/>
          <w:szCs w:val="28"/>
        </w:rPr>
        <w:t>Методические основы формирования у учащихся морфол</w:t>
      </w:r>
      <w:r>
        <w:rPr>
          <w:rFonts w:ascii="Times New Roman" w:hAnsi="Times New Roman" w:cs="Times New Roman"/>
          <w:sz w:val="28"/>
          <w:szCs w:val="28"/>
        </w:rPr>
        <w:t xml:space="preserve">огических </w:t>
      </w:r>
      <w:r w:rsidRPr="00497D87">
        <w:rPr>
          <w:rFonts w:ascii="Times New Roman" w:hAnsi="Times New Roman" w:cs="Times New Roman"/>
          <w:sz w:val="28"/>
          <w:szCs w:val="28"/>
        </w:rPr>
        <w:t xml:space="preserve"> понятий.</w:t>
      </w:r>
    </w:p>
    <w:p w:rsidR="00A54C91" w:rsidRDefault="00A54C91" w:rsidP="00A54C9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A54C91" w:rsidRDefault="00A54C91" w:rsidP="00A54C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C91" w:rsidRDefault="00A54C91" w:rsidP="00A54C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№8</w:t>
      </w:r>
    </w:p>
    <w:p w:rsidR="00A54C91" w:rsidRDefault="00A54C91" w:rsidP="00A54C91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92198">
        <w:rPr>
          <w:rFonts w:ascii="Times New Roman" w:hAnsi="Times New Roman" w:cs="Times New Roman"/>
          <w:sz w:val="28"/>
          <w:szCs w:val="28"/>
        </w:rPr>
        <w:t>Морфология. Принцип выделения частей речи.</w:t>
      </w:r>
      <w:r>
        <w:rPr>
          <w:rFonts w:ascii="Times New Roman" w:hAnsi="Times New Roman" w:cs="Times New Roman"/>
          <w:sz w:val="28"/>
          <w:szCs w:val="28"/>
        </w:rPr>
        <w:t xml:space="preserve"> Понятие о знаменательных изменяемые (склоняемые и спрягаемые) и неизменяемых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речи. Служебные части речи. Междометия. Звукоподражательные слова.</w:t>
      </w:r>
    </w:p>
    <w:p w:rsidR="00A54C91" w:rsidRDefault="00A54C91" w:rsidP="00A54C91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87">
        <w:rPr>
          <w:rFonts w:ascii="Times New Roman" w:hAnsi="Times New Roman" w:cs="Times New Roman"/>
          <w:sz w:val="28"/>
          <w:szCs w:val="28"/>
        </w:rPr>
        <w:t>Методические основы формирования у учащихся словообразовательных понятий.</w:t>
      </w:r>
    </w:p>
    <w:p w:rsidR="00A54C91" w:rsidRDefault="00A54C91" w:rsidP="00A54C91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A54C91" w:rsidRDefault="00A54C91" w:rsidP="00A54C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C91" w:rsidRDefault="00A54C91" w:rsidP="00A54C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 №9</w:t>
      </w:r>
    </w:p>
    <w:p w:rsidR="00A54C91" w:rsidRDefault="00A54C91" w:rsidP="00A54C9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существительное как часть речи. Категории имён существительных. </w:t>
      </w:r>
    </w:p>
    <w:p w:rsidR="00A54C91" w:rsidRDefault="00692EEE" w:rsidP="00A54C9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Учебно-воспитательные з</w:t>
      </w:r>
      <w:r w:rsidRPr="00497D87">
        <w:rPr>
          <w:rFonts w:ascii="Times New Roman" w:hAnsi="Times New Roman" w:cs="Times New Roman"/>
          <w:sz w:val="28"/>
          <w:szCs w:val="28"/>
        </w:rPr>
        <w:t>адачи и содержание работы по внеклассному чтению в начальной школе.</w:t>
      </w:r>
      <w:r>
        <w:rPr>
          <w:rFonts w:ascii="Times New Roman" w:hAnsi="Times New Roman" w:cs="Times New Roman"/>
          <w:sz w:val="28"/>
          <w:szCs w:val="28"/>
        </w:rPr>
        <w:t xml:space="preserve"> Этапы формирования читательской самостоятельности.</w:t>
      </w:r>
    </w:p>
    <w:p w:rsidR="00A54C91" w:rsidRDefault="00A54C91" w:rsidP="00A54C9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A54C91" w:rsidRDefault="00A54C91" w:rsidP="00A54C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C91" w:rsidRDefault="00A54C91" w:rsidP="00A54C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№10</w:t>
      </w:r>
    </w:p>
    <w:p w:rsidR="00A54C91" w:rsidRDefault="00A54C91" w:rsidP="00A54C9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прилагательное как часть речи. Категории имён прилагательных.</w:t>
      </w:r>
    </w:p>
    <w:p w:rsidR="00692EEE" w:rsidRDefault="00692EEE" w:rsidP="00692EE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проведения уроков внеклассного чтения на подготовительном этапе формирования читательской самостоятельности.</w:t>
      </w:r>
    </w:p>
    <w:p w:rsidR="00A54C91" w:rsidRPr="00692EEE" w:rsidRDefault="00A54C91" w:rsidP="00692EE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2EEE"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A54C91" w:rsidRDefault="00A54C91" w:rsidP="00A54C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C91" w:rsidRDefault="00A54C91" w:rsidP="00A54C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№11</w:t>
      </w:r>
    </w:p>
    <w:p w:rsidR="00A54C91" w:rsidRDefault="00A54C91" w:rsidP="00A54C9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числительное как часть речи. </w:t>
      </w:r>
      <w:r w:rsidR="00692EEE">
        <w:rPr>
          <w:rFonts w:ascii="Times New Roman" w:hAnsi="Times New Roman" w:cs="Times New Roman"/>
          <w:sz w:val="28"/>
          <w:szCs w:val="28"/>
        </w:rPr>
        <w:t>Разряды числительных.</w:t>
      </w:r>
    </w:p>
    <w:p w:rsidR="00692EEE" w:rsidRDefault="00692EEE" w:rsidP="00692EEE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проведения уроков внеклассного чтения на начальном этапе формирования читательской самостоятельности.</w:t>
      </w:r>
    </w:p>
    <w:p w:rsidR="00A54C91" w:rsidRDefault="00692EEE" w:rsidP="00A54C9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692EEE" w:rsidRDefault="00692EEE" w:rsidP="00692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EEE" w:rsidRDefault="00692EEE" w:rsidP="00692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EEE" w:rsidRDefault="00692EEE" w:rsidP="00692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Билет №12</w:t>
      </w:r>
    </w:p>
    <w:p w:rsidR="00692EEE" w:rsidRDefault="00692EEE" w:rsidP="00692EE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Местоимение как часть речи. Разряды местоимения.</w:t>
      </w:r>
    </w:p>
    <w:p w:rsidR="00692EEE" w:rsidRDefault="00692EEE" w:rsidP="00692EEE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проведения уроков внеклассного чтения на основном этапе формирования читательской самостоятельности.</w:t>
      </w:r>
    </w:p>
    <w:p w:rsidR="00692EEE" w:rsidRDefault="00692EEE" w:rsidP="00692EE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692EEE" w:rsidRDefault="00692EEE" w:rsidP="00692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EEE" w:rsidRDefault="00692EEE" w:rsidP="00692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№13</w:t>
      </w:r>
    </w:p>
    <w:p w:rsidR="00692EEE" w:rsidRDefault="00692EEE" w:rsidP="00692EE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Глагол как часть речи. Особые формы глагола.</w:t>
      </w:r>
    </w:p>
    <w:p w:rsidR="00692EEE" w:rsidRDefault="00692EEE" w:rsidP="00692EE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Пересказ и его виды.</w:t>
      </w:r>
    </w:p>
    <w:p w:rsidR="00692EEE" w:rsidRDefault="00692EEE" w:rsidP="00692EE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692EEE" w:rsidRDefault="00692EEE" w:rsidP="00692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EEE" w:rsidRDefault="00692EEE" w:rsidP="00692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№14</w:t>
      </w:r>
    </w:p>
    <w:p w:rsidR="00692EEE" w:rsidRDefault="00692EEE" w:rsidP="00692EE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Служебные части речи.</w:t>
      </w:r>
    </w:p>
    <w:p w:rsidR="00692EEE" w:rsidRDefault="00692EEE" w:rsidP="00692EEE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работы над сжатым пересказом в 1-4 классах.</w:t>
      </w:r>
    </w:p>
    <w:p w:rsidR="00692EEE" w:rsidRDefault="00692EEE" w:rsidP="00692EE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692EEE" w:rsidRDefault="00692EEE" w:rsidP="00692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E04" w:rsidRDefault="00B72E04" w:rsidP="00692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№15</w:t>
      </w:r>
    </w:p>
    <w:p w:rsidR="00B72E04" w:rsidRDefault="00B72E04" w:rsidP="00B72E04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02EE">
        <w:rPr>
          <w:rFonts w:ascii="Times New Roman" w:hAnsi="Times New Roman" w:cs="Times New Roman"/>
          <w:sz w:val="28"/>
          <w:szCs w:val="28"/>
        </w:rPr>
        <w:t>Синтаксис как раздел языкознания.</w:t>
      </w:r>
      <w:r>
        <w:rPr>
          <w:rFonts w:ascii="Times New Roman" w:hAnsi="Times New Roman" w:cs="Times New Roman"/>
          <w:sz w:val="28"/>
          <w:szCs w:val="28"/>
        </w:rPr>
        <w:t xml:space="preserve"> Основные единицы синтаксиса. Словосочетание. Классификация словосочетаний по характеру главного компонента, структуре, характеру смысловых отношений и типу грамматической связи.</w:t>
      </w:r>
    </w:p>
    <w:p w:rsidR="00B72E04" w:rsidRDefault="00B72E04" w:rsidP="00B72E04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Словарная работа на уроках чтения и её основные направления. Приёмы объяснения лексического значения слов.</w:t>
      </w:r>
      <w:r w:rsidRPr="00136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E04" w:rsidRDefault="00B72E04" w:rsidP="00B72E04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№16</w:t>
      </w:r>
    </w:p>
    <w:p w:rsidR="00B72E04" w:rsidRDefault="00B72E04" w:rsidP="00B72E0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02EE">
        <w:rPr>
          <w:rFonts w:ascii="Times New Roman" w:hAnsi="Times New Roman" w:cs="Times New Roman"/>
          <w:sz w:val="28"/>
          <w:szCs w:val="28"/>
        </w:rPr>
        <w:t>Синтаксис как раздел языкознания.</w:t>
      </w:r>
      <w:r>
        <w:rPr>
          <w:rFonts w:ascii="Times New Roman" w:hAnsi="Times New Roman" w:cs="Times New Roman"/>
          <w:sz w:val="28"/>
          <w:szCs w:val="28"/>
        </w:rPr>
        <w:t xml:space="preserve"> Основные единицы синтаксиса.  Отличие предложения от словосочетания. Понятие о простом и сложном предложении.</w:t>
      </w:r>
    </w:p>
    <w:p w:rsidR="00B72E04" w:rsidRDefault="00B72E04" w:rsidP="00B72E0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136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чтения рассказов.</w:t>
      </w:r>
    </w:p>
    <w:p w:rsidR="00B72E04" w:rsidRDefault="00B72E04" w:rsidP="00B72E0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Билет №17</w:t>
      </w:r>
    </w:p>
    <w:p w:rsidR="00B72E04" w:rsidRDefault="00B72E04" w:rsidP="00B72E0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простого предложения по наличию главных и второстепенных членов. Типы односоставных предложений.</w:t>
      </w:r>
    </w:p>
    <w:p w:rsidR="00B72E04" w:rsidRDefault="00B72E04" w:rsidP="00B72E0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чтения сказок.</w:t>
      </w:r>
    </w:p>
    <w:p w:rsidR="00B72E04" w:rsidRDefault="00B72E04" w:rsidP="00B72E0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№18</w:t>
      </w:r>
    </w:p>
    <w:p w:rsidR="00B72E04" w:rsidRDefault="00B72E04" w:rsidP="00B72E04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Грамматическая основа и способы её выражения.</w:t>
      </w:r>
    </w:p>
    <w:p w:rsidR="00B72E04" w:rsidRDefault="00B72E04" w:rsidP="00B72E04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чтения басен.</w:t>
      </w:r>
    </w:p>
    <w:p w:rsidR="00B72E04" w:rsidRDefault="00B72E04" w:rsidP="00B72E04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E04" w:rsidRDefault="00B72E04" w:rsidP="00B72E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№19</w:t>
      </w:r>
    </w:p>
    <w:p w:rsidR="00B72E04" w:rsidRDefault="00E607CC" w:rsidP="00B72E04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второстепенных членов предложения.</w:t>
      </w:r>
    </w:p>
    <w:p w:rsidR="00E607CC" w:rsidRDefault="00E607CC" w:rsidP="00B72E04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чтения лирических произведений.</w:t>
      </w:r>
    </w:p>
    <w:p w:rsidR="00E607CC" w:rsidRDefault="00E607CC" w:rsidP="00B72E04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№20</w:t>
      </w:r>
    </w:p>
    <w:p w:rsidR="00E607CC" w:rsidRDefault="00E607CC" w:rsidP="00E607CC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осложнения простого предложения.</w:t>
      </w:r>
    </w:p>
    <w:p w:rsidR="00E607CC" w:rsidRDefault="00E607CC" w:rsidP="00E607C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22C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восприятия художественных произведений младшими школьниками. Этапы работы над произведением на уроках литературного чтения. </w:t>
      </w:r>
    </w:p>
    <w:p w:rsidR="00E607CC" w:rsidRDefault="00E607CC" w:rsidP="00E607CC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№21</w:t>
      </w:r>
    </w:p>
    <w:p w:rsidR="00E607CC" w:rsidRDefault="00E607CC" w:rsidP="00E607C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сложного предложения.</w:t>
      </w:r>
    </w:p>
    <w:p w:rsidR="00E607CC" w:rsidRDefault="00E607CC" w:rsidP="00E607C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работы на этапе первичного синтеза при чтении литературного произведения.</w:t>
      </w:r>
    </w:p>
    <w:p w:rsidR="00E607CC" w:rsidRDefault="00E607CC" w:rsidP="00E607C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№22</w:t>
      </w:r>
    </w:p>
    <w:p w:rsidR="00E607CC" w:rsidRDefault="00E607CC" w:rsidP="00E607CC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Сложносочинённое предложение.</w:t>
      </w:r>
    </w:p>
    <w:p w:rsidR="00E607CC" w:rsidRDefault="00E607CC" w:rsidP="00E607CC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работы на этапе анализа литературного произведения.</w:t>
      </w:r>
    </w:p>
    <w:p w:rsidR="00E607CC" w:rsidRDefault="00E607CC" w:rsidP="00E607CC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Билет №23</w:t>
      </w:r>
    </w:p>
    <w:p w:rsidR="00E607CC" w:rsidRDefault="00E607CC" w:rsidP="00E607CC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Сложноподчинённое предложение.</w:t>
      </w:r>
    </w:p>
    <w:p w:rsidR="00E607CC" w:rsidRDefault="00E607CC" w:rsidP="00E607CC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работы на этапе вторичного синтеза при чтении литературного произведения.</w:t>
      </w:r>
    </w:p>
    <w:p w:rsidR="00E607CC" w:rsidRDefault="00E607CC" w:rsidP="00E607CC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E607CC" w:rsidRDefault="00E607CC" w:rsidP="00E607C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№24</w:t>
      </w:r>
    </w:p>
    <w:p w:rsidR="00E607CC" w:rsidRDefault="00E607CC" w:rsidP="00E607CC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Бессоюзное сложное предложение.</w:t>
      </w:r>
    </w:p>
    <w:p w:rsidR="00E607CC" w:rsidRDefault="00E607CC" w:rsidP="00E607CC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работы с литературным произведением по следам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607CC" w:rsidRDefault="00E607CC" w:rsidP="00E607CC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7CC" w:rsidRDefault="00E607CC" w:rsidP="00E607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№25</w:t>
      </w:r>
    </w:p>
    <w:p w:rsidR="00692EEE" w:rsidRDefault="00422C59" w:rsidP="00422C59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как второстепенный член предложения. Виды определений. Однородные и неоднородные определения.</w:t>
      </w:r>
    </w:p>
    <w:p w:rsidR="00422C59" w:rsidRDefault="00422C59" w:rsidP="00422C59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6F6">
        <w:rPr>
          <w:rFonts w:ascii="Times New Roman" w:hAnsi="Times New Roman" w:cs="Times New Roman"/>
          <w:sz w:val="28"/>
          <w:szCs w:val="28"/>
        </w:rPr>
        <w:t>Задачи, содержание, методика обучения письму в период обучения грамоте.</w:t>
      </w:r>
    </w:p>
    <w:p w:rsidR="00422C59" w:rsidRDefault="00422C59" w:rsidP="00422C59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422C59" w:rsidRDefault="00422C59" w:rsidP="00422C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2C59" w:rsidRDefault="00422C59" w:rsidP="00422C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№26</w:t>
      </w:r>
    </w:p>
    <w:p w:rsidR="00422C59" w:rsidRDefault="00422C59" w:rsidP="00422C59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об обособленных членах предложения. Виды обособленных членов предложения.</w:t>
      </w:r>
    </w:p>
    <w:p w:rsidR="00422C59" w:rsidRDefault="00422C59" w:rsidP="00422C59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2690">
        <w:rPr>
          <w:rFonts w:ascii="Times New Roman" w:hAnsi="Times New Roman" w:cs="Times New Roman"/>
          <w:sz w:val="28"/>
          <w:szCs w:val="28"/>
        </w:rPr>
        <w:t>Уроки чтения в период обучения грамоте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2C59" w:rsidRDefault="00422C59" w:rsidP="00422C59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p w:rsidR="00422C59" w:rsidRDefault="00422C59" w:rsidP="00422C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2C59" w:rsidRDefault="00422C59" w:rsidP="00422C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№27</w:t>
      </w:r>
    </w:p>
    <w:p w:rsidR="00422C59" w:rsidRDefault="00422C59" w:rsidP="00422C59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об обращении и вводных конструкциях. Знаки препинания при обращениях и вводных конструкциях.</w:t>
      </w:r>
    </w:p>
    <w:p w:rsidR="00422C59" w:rsidRDefault="00422C59" w:rsidP="00422C59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2690">
        <w:rPr>
          <w:rFonts w:ascii="Times New Roman" w:hAnsi="Times New Roman" w:cs="Times New Roman"/>
          <w:sz w:val="28"/>
          <w:szCs w:val="28"/>
        </w:rPr>
        <w:t>Уроки чтения в период обучения грамоте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2C59" w:rsidRPr="00422C59" w:rsidRDefault="00422C59" w:rsidP="00422C59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задание.</w:t>
      </w:r>
    </w:p>
    <w:sectPr w:rsidR="00422C59" w:rsidRPr="00422C59" w:rsidSect="004023F6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47F6"/>
    <w:multiLevelType w:val="hybridMultilevel"/>
    <w:tmpl w:val="EA6E4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23EF2"/>
    <w:multiLevelType w:val="hybridMultilevel"/>
    <w:tmpl w:val="36744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A1E56"/>
    <w:multiLevelType w:val="hybridMultilevel"/>
    <w:tmpl w:val="DFCC2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76945"/>
    <w:multiLevelType w:val="hybridMultilevel"/>
    <w:tmpl w:val="879AC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3D1"/>
    <w:multiLevelType w:val="hybridMultilevel"/>
    <w:tmpl w:val="F4923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0171A"/>
    <w:multiLevelType w:val="hybridMultilevel"/>
    <w:tmpl w:val="C996F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13F9E"/>
    <w:multiLevelType w:val="hybridMultilevel"/>
    <w:tmpl w:val="1470847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F0851"/>
    <w:multiLevelType w:val="hybridMultilevel"/>
    <w:tmpl w:val="F94EDDB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ED563A"/>
    <w:multiLevelType w:val="hybridMultilevel"/>
    <w:tmpl w:val="8B0C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A5928"/>
    <w:multiLevelType w:val="hybridMultilevel"/>
    <w:tmpl w:val="36141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FF4F00"/>
    <w:multiLevelType w:val="hybridMultilevel"/>
    <w:tmpl w:val="0D828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01007A"/>
    <w:multiLevelType w:val="hybridMultilevel"/>
    <w:tmpl w:val="1470847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332FDF"/>
    <w:multiLevelType w:val="hybridMultilevel"/>
    <w:tmpl w:val="98A6B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32763"/>
    <w:multiLevelType w:val="hybridMultilevel"/>
    <w:tmpl w:val="8E049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E81BFD"/>
    <w:multiLevelType w:val="hybridMultilevel"/>
    <w:tmpl w:val="E44E3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C3215"/>
    <w:multiLevelType w:val="hybridMultilevel"/>
    <w:tmpl w:val="252E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202B2"/>
    <w:multiLevelType w:val="hybridMultilevel"/>
    <w:tmpl w:val="3C7E1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9A3F6F"/>
    <w:multiLevelType w:val="hybridMultilevel"/>
    <w:tmpl w:val="93C46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C2529A"/>
    <w:multiLevelType w:val="hybridMultilevel"/>
    <w:tmpl w:val="26EC9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A6248"/>
    <w:multiLevelType w:val="hybridMultilevel"/>
    <w:tmpl w:val="85489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91275"/>
    <w:multiLevelType w:val="hybridMultilevel"/>
    <w:tmpl w:val="93D4A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746E8A"/>
    <w:multiLevelType w:val="hybridMultilevel"/>
    <w:tmpl w:val="EED27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973FBD"/>
    <w:multiLevelType w:val="hybridMultilevel"/>
    <w:tmpl w:val="08446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AA169A"/>
    <w:multiLevelType w:val="hybridMultilevel"/>
    <w:tmpl w:val="7700B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8E3CFB"/>
    <w:multiLevelType w:val="hybridMultilevel"/>
    <w:tmpl w:val="30B4B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FC7009"/>
    <w:multiLevelType w:val="hybridMultilevel"/>
    <w:tmpl w:val="A838E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9A3BA8"/>
    <w:multiLevelType w:val="hybridMultilevel"/>
    <w:tmpl w:val="C57A7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570369"/>
    <w:multiLevelType w:val="hybridMultilevel"/>
    <w:tmpl w:val="F102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8C4235"/>
    <w:multiLevelType w:val="hybridMultilevel"/>
    <w:tmpl w:val="3EFE1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FA32D9"/>
    <w:multiLevelType w:val="hybridMultilevel"/>
    <w:tmpl w:val="E1C87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AD0165"/>
    <w:multiLevelType w:val="hybridMultilevel"/>
    <w:tmpl w:val="7938E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12E23"/>
    <w:multiLevelType w:val="hybridMultilevel"/>
    <w:tmpl w:val="4E80D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30"/>
  </w:num>
  <w:num w:numId="5">
    <w:abstractNumId w:val="6"/>
  </w:num>
  <w:num w:numId="6">
    <w:abstractNumId w:val="28"/>
  </w:num>
  <w:num w:numId="7">
    <w:abstractNumId w:val="12"/>
  </w:num>
  <w:num w:numId="8">
    <w:abstractNumId w:val="4"/>
  </w:num>
  <w:num w:numId="9">
    <w:abstractNumId w:val="1"/>
  </w:num>
  <w:num w:numId="10">
    <w:abstractNumId w:val="23"/>
  </w:num>
  <w:num w:numId="11">
    <w:abstractNumId w:val="11"/>
  </w:num>
  <w:num w:numId="12">
    <w:abstractNumId w:val="0"/>
  </w:num>
  <w:num w:numId="13">
    <w:abstractNumId w:val="15"/>
  </w:num>
  <w:num w:numId="14">
    <w:abstractNumId w:val="24"/>
  </w:num>
  <w:num w:numId="15">
    <w:abstractNumId w:val="10"/>
  </w:num>
  <w:num w:numId="16">
    <w:abstractNumId w:val="17"/>
  </w:num>
  <w:num w:numId="17">
    <w:abstractNumId w:val="14"/>
  </w:num>
  <w:num w:numId="18">
    <w:abstractNumId w:val="20"/>
  </w:num>
  <w:num w:numId="19">
    <w:abstractNumId w:val="3"/>
  </w:num>
  <w:num w:numId="20">
    <w:abstractNumId w:val="31"/>
  </w:num>
  <w:num w:numId="21">
    <w:abstractNumId w:val="27"/>
  </w:num>
  <w:num w:numId="22">
    <w:abstractNumId w:val="29"/>
  </w:num>
  <w:num w:numId="23">
    <w:abstractNumId w:val="9"/>
  </w:num>
  <w:num w:numId="24">
    <w:abstractNumId w:val="18"/>
  </w:num>
  <w:num w:numId="25">
    <w:abstractNumId w:val="5"/>
  </w:num>
  <w:num w:numId="26">
    <w:abstractNumId w:val="25"/>
  </w:num>
  <w:num w:numId="27">
    <w:abstractNumId w:val="22"/>
  </w:num>
  <w:num w:numId="28">
    <w:abstractNumId w:val="16"/>
  </w:num>
  <w:num w:numId="29">
    <w:abstractNumId w:val="8"/>
  </w:num>
  <w:num w:numId="30">
    <w:abstractNumId w:val="2"/>
  </w:num>
  <w:num w:numId="31">
    <w:abstractNumId w:val="26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023F6"/>
    <w:rsid w:val="002D40B9"/>
    <w:rsid w:val="004023F6"/>
    <w:rsid w:val="00422C59"/>
    <w:rsid w:val="004C2901"/>
    <w:rsid w:val="00692EEE"/>
    <w:rsid w:val="00A54C91"/>
    <w:rsid w:val="00B72E04"/>
    <w:rsid w:val="00C33ABB"/>
    <w:rsid w:val="00E60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2018-12-18T03:20:00Z</dcterms:created>
  <dcterms:modified xsi:type="dcterms:W3CDTF">2018-12-18T04:21:00Z</dcterms:modified>
</cp:coreProperties>
</file>